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4AB" w:rsidRPr="00153C63" w:rsidRDefault="00DD4BB5" w:rsidP="00A31944">
      <w:pPr>
        <w:jc w:val="center"/>
        <w:rPr>
          <w:b/>
        </w:rPr>
      </w:pPr>
      <w:r>
        <w:rPr>
          <w:b/>
        </w:rPr>
        <w:t>Аннотация</w:t>
      </w:r>
    </w:p>
    <w:p w:rsidR="00947A26" w:rsidRPr="00295A52" w:rsidRDefault="00947A26" w:rsidP="00295A52">
      <w:pPr>
        <w:spacing w:line="276" w:lineRule="auto"/>
        <w:ind w:left="-15" w:firstLine="360"/>
        <w:jc w:val="both"/>
        <w:rPr>
          <w:sz w:val="28"/>
          <w:szCs w:val="28"/>
        </w:rPr>
      </w:pPr>
      <w:r w:rsidRPr="00295A52">
        <w:rPr>
          <w:sz w:val="28"/>
          <w:szCs w:val="28"/>
        </w:rPr>
        <w:t xml:space="preserve">Данная  программа предназначена для профильного уровня и </w:t>
      </w:r>
      <w:r w:rsidRPr="00295A52">
        <w:rPr>
          <w:color w:val="000000"/>
          <w:sz w:val="28"/>
          <w:szCs w:val="28"/>
        </w:rPr>
        <w:t>ориентирована на учащихся 10 класса.</w:t>
      </w:r>
      <w:r w:rsidRPr="00295A52">
        <w:rPr>
          <w:sz w:val="28"/>
          <w:szCs w:val="28"/>
        </w:rPr>
        <w:t xml:space="preserve"> </w:t>
      </w:r>
    </w:p>
    <w:p w:rsidR="00D23BAE" w:rsidRPr="00295A52" w:rsidRDefault="00947A26" w:rsidP="00295A52">
      <w:pPr>
        <w:spacing w:line="276" w:lineRule="auto"/>
        <w:jc w:val="both"/>
        <w:rPr>
          <w:rStyle w:val="FontStyle43"/>
          <w:sz w:val="28"/>
          <w:szCs w:val="28"/>
        </w:rPr>
      </w:pPr>
      <w:r w:rsidRPr="00295A52">
        <w:rPr>
          <w:bCs/>
          <w:color w:val="202020"/>
          <w:spacing w:val="-1"/>
          <w:sz w:val="28"/>
          <w:szCs w:val="28"/>
        </w:rPr>
        <w:t xml:space="preserve">Рабочая программа составлена </w:t>
      </w:r>
      <w:r w:rsidR="00D23BAE" w:rsidRPr="00295A52">
        <w:rPr>
          <w:sz w:val="28"/>
          <w:szCs w:val="28"/>
        </w:rPr>
        <w:t>на основе</w:t>
      </w:r>
      <w:r w:rsidR="00D23BAE" w:rsidRPr="00295A52">
        <w:rPr>
          <w:b/>
          <w:sz w:val="28"/>
          <w:szCs w:val="28"/>
        </w:rPr>
        <w:t xml:space="preserve"> </w:t>
      </w:r>
      <w:r w:rsidR="00D23BAE" w:rsidRPr="00295A52">
        <w:rPr>
          <w:sz w:val="28"/>
          <w:szCs w:val="28"/>
        </w:rPr>
        <w:t>программы для общеобразовательных учреждений</w:t>
      </w:r>
      <w:r w:rsidR="00D23BAE" w:rsidRPr="00295A52">
        <w:rPr>
          <w:rStyle w:val="FontStyle43"/>
          <w:sz w:val="28"/>
          <w:szCs w:val="28"/>
        </w:rPr>
        <w:t xml:space="preserve">:  </w:t>
      </w:r>
    </w:p>
    <w:p w:rsidR="00D23BAE" w:rsidRPr="00295A52" w:rsidRDefault="00D23BAE" w:rsidP="00295A52">
      <w:pPr>
        <w:numPr>
          <w:ilvl w:val="0"/>
          <w:numId w:val="34"/>
        </w:numPr>
        <w:spacing w:line="276" w:lineRule="auto"/>
        <w:jc w:val="both"/>
        <w:rPr>
          <w:color w:val="000000"/>
          <w:sz w:val="28"/>
          <w:szCs w:val="28"/>
        </w:rPr>
      </w:pPr>
      <w:r w:rsidRPr="00295A52">
        <w:rPr>
          <w:color w:val="000000"/>
          <w:sz w:val="28"/>
          <w:szCs w:val="28"/>
        </w:rPr>
        <w:t xml:space="preserve">Программа для общеобразовательных учреждений: </w:t>
      </w:r>
      <w:r w:rsidRPr="00295A52">
        <w:rPr>
          <w:sz w:val="28"/>
          <w:szCs w:val="28"/>
        </w:rPr>
        <w:t xml:space="preserve">Сборник “Программы для общеобразовательных </w:t>
      </w:r>
      <w:r w:rsidR="00B73A46" w:rsidRPr="00295A52">
        <w:rPr>
          <w:sz w:val="28"/>
          <w:szCs w:val="28"/>
        </w:rPr>
        <w:t>учреждений</w:t>
      </w:r>
      <w:r w:rsidRPr="00295A52">
        <w:rPr>
          <w:sz w:val="28"/>
          <w:szCs w:val="28"/>
        </w:rPr>
        <w:t xml:space="preserve">: </w:t>
      </w:r>
      <w:r w:rsidR="00B73A46" w:rsidRPr="00295A52">
        <w:rPr>
          <w:sz w:val="28"/>
          <w:szCs w:val="28"/>
        </w:rPr>
        <w:t>Алгебра и начала математического анализа 10</w:t>
      </w:r>
      <w:r w:rsidRPr="00295A52">
        <w:rPr>
          <w:sz w:val="28"/>
          <w:szCs w:val="28"/>
        </w:rPr>
        <w:t xml:space="preserve">-11 </w:t>
      </w:r>
      <w:proofErr w:type="spellStart"/>
      <w:r w:rsidRPr="00295A52">
        <w:rPr>
          <w:sz w:val="28"/>
          <w:szCs w:val="28"/>
        </w:rPr>
        <w:t>кл</w:t>
      </w:r>
      <w:proofErr w:type="spellEnd"/>
      <w:r w:rsidRPr="00295A52">
        <w:rPr>
          <w:sz w:val="28"/>
          <w:szCs w:val="28"/>
        </w:rPr>
        <w:t xml:space="preserve">.”/ Сост. </w:t>
      </w:r>
      <w:r w:rsidR="00B73A46" w:rsidRPr="00295A52">
        <w:rPr>
          <w:sz w:val="28"/>
          <w:szCs w:val="28"/>
        </w:rPr>
        <w:t xml:space="preserve">Т. А. </w:t>
      </w:r>
      <w:proofErr w:type="spellStart"/>
      <w:r w:rsidR="00B73A46" w:rsidRPr="00295A52">
        <w:rPr>
          <w:sz w:val="28"/>
          <w:szCs w:val="28"/>
        </w:rPr>
        <w:t>Бурмистрова</w:t>
      </w:r>
      <w:proofErr w:type="spellEnd"/>
      <w:r w:rsidRPr="00295A52">
        <w:rPr>
          <w:sz w:val="28"/>
          <w:szCs w:val="28"/>
        </w:rPr>
        <w:t xml:space="preserve">. – </w:t>
      </w:r>
      <w:r w:rsidR="00B73A46" w:rsidRPr="00295A52">
        <w:rPr>
          <w:sz w:val="28"/>
          <w:szCs w:val="28"/>
        </w:rPr>
        <w:t>2</w:t>
      </w:r>
      <w:r w:rsidRPr="00295A52">
        <w:rPr>
          <w:sz w:val="28"/>
          <w:szCs w:val="28"/>
        </w:rPr>
        <w:t xml:space="preserve">-е изд.- М. </w:t>
      </w:r>
      <w:r w:rsidR="00673CB3" w:rsidRPr="00295A52">
        <w:rPr>
          <w:sz w:val="28"/>
          <w:szCs w:val="28"/>
        </w:rPr>
        <w:t>Просвещение</w:t>
      </w:r>
      <w:r w:rsidRPr="00295A52">
        <w:rPr>
          <w:sz w:val="28"/>
          <w:szCs w:val="28"/>
        </w:rPr>
        <w:t>, 20</w:t>
      </w:r>
      <w:r w:rsidR="00673CB3" w:rsidRPr="00295A52">
        <w:rPr>
          <w:sz w:val="28"/>
          <w:szCs w:val="28"/>
        </w:rPr>
        <w:t>10</w:t>
      </w:r>
    </w:p>
    <w:p w:rsidR="00D23BAE" w:rsidRPr="00295A52" w:rsidRDefault="00D23BAE" w:rsidP="00295A52">
      <w:pPr>
        <w:numPr>
          <w:ilvl w:val="0"/>
          <w:numId w:val="34"/>
        </w:numPr>
        <w:spacing w:line="276" w:lineRule="auto"/>
        <w:rPr>
          <w:sz w:val="28"/>
          <w:szCs w:val="28"/>
        </w:rPr>
      </w:pPr>
      <w:r w:rsidRPr="00295A52">
        <w:rPr>
          <w:sz w:val="28"/>
          <w:szCs w:val="28"/>
        </w:rPr>
        <w:t xml:space="preserve">Стандарт основного общего образования по математике //Математика в школе. – 2004г,-№4, -с.4 </w:t>
      </w:r>
    </w:p>
    <w:p w:rsidR="00C215E8" w:rsidRPr="00295A52" w:rsidRDefault="00C215E8" w:rsidP="00295A52">
      <w:pPr>
        <w:spacing w:line="276" w:lineRule="auto"/>
        <w:rPr>
          <w:sz w:val="28"/>
          <w:szCs w:val="28"/>
        </w:rPr>
      </w:pPr>
    </w:p>
    <w:p w:rsidR="00C215E8" w:rsidRPr="00295A52" w:rsidRDefault="00C215E8" w:rsidP="00295A52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295A52">
        <w:rPr>
          <w:b/>
          <w:color w:val="000000"/>
          <w:sz w:val="28"/>
          <w:szCs w:val="28"/>
        </w:rPr>
        <w:t>Программа соответствует учебникам:</w:t>
      </w:r>
    </w:p>
    <w:p w:rsidR="00C215E8" w:rsidRPr="00295A52" w:rsidRDefault="00C215E8" w:rsidP="00295A52">
      <w:pPr>
        <w:numPr>
          <w:ilvl w:val="0"/>
          <w:numId w:val="32"/>
        </w:numPr>
        <w:tabs>
          <w:tab w:val="clear" w:pos="1485"/>
          <w:tab w:val="num" w:pos="284"/>
        </w:tabs>
        <w:spacing w:line="276" w:lineRule="auto"/>
        <w:ind w:left="284" w:hanging="284"/>
        <w:jc w:val="both"/>
        <w:rPr>
          <w:sz w:val="28"/>
          <w:szCs w:val="28"/>
        </w:rPr>
      </w:pPr>
      <w:r w:rsidRPr="00295A52">
        <w:rPr>
          <w:b/>
          <w:sz w:val="28"/>
          <w:szCs w:val="28"/>
        </w:rPr>
        <w:t>Алгебра</w:t>
      </w:r>
      <w:r w:rsidRPr="00295A52">
        <w:rPr>
          <w:sz w:val="28"/>
          <w:szCs w:val="28"/>
        </w:rPr>
        <w:t xml:space="preserve"> и начала математического анализа: учеб</w:t>
      </w:r>
      <w:proofErr w:type="gramStart"/>
      <w:r w:rsidRPr="00295A52">
        <w:rPr>
          <w:sz w:val="28"/>
          <w:szCs w:val="28"/>
        </w:rPr>
        <w:t>.</w:t>
      </w:r>
      <w:proofErr w:type="gramEnd"/>
      <w:r w:rsidRPr="00295A52">
        <w:rPr>
          <w:sz w:val="28"/>
          <w:szCs w:val="28"/>
        </w:rPr>
        <w:t xml:space="preserve"> </w:t>
      </w:r>
      <w:proofErr w:type="gramStart"/>
      <w:r w:rsidRPr="00295A52">
        <w:rPr>
          <w:sz w:val="28"/>
          <w:szCs w:val="28"/>
        </w:rPr>
        <w:t>д</w:t>
      </w:r>
      <w:proofErr w:type="gramEnd"/>
      <w:r w:rsidRPr="00295A52">
        <w:rPr>
          <w:sz w:val="28"/>
          <w:szCs w:val="28"/>
        </w:rPr>
        <w:t xml:space="preserve">ля 10 </w:t>
      </w:r>
      <w:proofErr w:type="spellStart"/>
      <w:r w:rsidRPr="00295A52">
        <w:rPr>
          <w:sz w:val="28"/>
          <w:szCs w:val="28"/>
        </w:rPr>
        <w:t>кл</w:t>
      </w:r>
      <w:proofErr w:type="spellEnd"/>
      <w:r w:rsidRPr="00295A52">
        <w:rPr>
          <w:sz w:val="28"/>
          <w:szCs w:val="28"/>
        </w:rPr>
        <w:t xml:space="preserve">. </w:t>
      </w:r>
      <w:proofErr w:type="spellStart"/>
      <w:r w:rsidRPr="00295A52">
        <w:rPr>
          <w:sz w:val="28"/>
          <w:szCs w:val="28"/>
        </w:rPr>
        <w:t>общеобразоват</w:t>
      </w:r>
      <w:proofErr w:type="spellEnd"/>
      <w:r w:rsidRPr="00295A52">
        <w:rPr>
          <w:sz w:val="28"/>
          <w:szCs w:val="28"/>
        </w:rPr>
        <w:t xml:space="preserve">. учреждений : </w:t>
      </w:r>
      <w:proofErr w:type="spellStart"/>
      <w:r w:rsidRPr="00295A52">
        <w:rPr>
          <w:sz w:val="28"/>
          <w:szCs w:val="28"/>
        </w:rPr>
        <w:t>профил</w:t>
      </w:r>
      <w:proofErr w:type="spellEnd"/>
      <w:r w:rsidRPr="00295A52">
        <w:rPr>
          <w:sz w:val="28"/>
          <w:szCs w:val="28"/>
        </w:rPr>
        <w:t xml:space="preserve">. уровень / [Ю.М.Колягин, М.В.Ткачёва, Н.Е.Фёдорова, </w:t>
      </w:r>
      <w:proofErr w:type="spellStart"/>
      <w:r w:rsidRPr="00295A52">
        <w:rPr>
          <w:sz w:val="28"/>
          <w:szCs w:val="28"/>
        </w:rPr>
        <w:t>М.И.Шабунин</w:t>
      </w:r>
      <w:proofErr w:type="spellEnd"/>
      <w:r w:rsidRPr="00295A52">
        <w:rPr>
          <w:sz w:val="28"/>
          <w:szCs w:val="28"/>
        </w:rPr>
        <w:t xml:space="preserve">]; под ред. </w:t>
      </w:r>
      <w:proofErr w:type="spellStart"/>
      <w:r w:rsidRPr="00295A52">
        <w:rPr>
          <w:sz w:val="28"/>
          <w:szCs w:val="28"/>
        </w:rPr>
        <w:t>А.Б.Жижченко</w:t>
      </w:r>
      <w:proofErr w:type="spellEnd"/>
      <w:r w:rsidRPr="00295A52">
        <w:rPr>
          <w:sz w:val="28"/>
          <w:szCs w:val="28"/>
        </w:rPr>
        <w:t>. – М.</w:t>
      </w:r>
      <w:proofErr w:type="gramStart"/>
      <w:r w:rsidRPr="00295A52">
        <w:rPr>
          <w:sz w:val="28"/>
          <w:szCs w:val="28"/>
        </w:rPr>
        <w:t xml:space="preserve"> :</w:t>
      </w:r>
      <w:proofErr w:type="gramEnd"/>
      <w:r w:rsidRPr="00295A52">
        <w:rPr>
          <w:sz w:val="28"/>
          <w:szCs w:val="28"/>
        </w:rPr>
        <w:t xml:space="preserve"> Просвещение, -2012.</w:t>
      </w:r>
    </w:p>
    <w:p w:rsidR="00C215E8" w:rsidRPr="00295A52" w:rsidRDefault="00C215E8" w:rsidP="00295A52">
      <w:pPr>
        <w:numPr>
          <w:ilvl w:val="0"/>
          <w:numId w:val="1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295A52">
        <w:rPr>
          <w:b/>
          <w:sz w:val="28"/>
          <w:szCs w:val="28"/>
        </w:rPr>
        <w:t xml:space="preserve">Алгебра </w:t>
      </w:r>
      <w:r w:rsidRPr="00295A52">
        <w:rPr>
          <w:sz w:val="28"/>
          <w:szCs w:val="28"/>
        </w:rPr>
        <w:t>и начала математического анализа: Дидактические материалы. 10 класс</w:t>
      </w:r>
      <w:proofErr w:type="gramStart"/>
      <w:r w:rsidRPr="00295A52">
        <w:rPr>
          <w:sz w:val="28"/>
          <w:szCs w:val="28"/>
        </w:rPr>
        <w:t xml:space="preserve"> :</w:t>
      </w:r>
      <w:proofErr w:type="gramEnd"/>
      <w:r w:rsidRPr="00295A52">
        <w:rPr>
          <w:sz w:val="28"/>
          <w:szCs w:val="28"/>
        </w:rPr>
        <w:t xml:space="preserve"> профильный уровень / [</w:t>
      </w:r>
      <w:proofErr w:type="spellStart"/>
      <w:r w:rsidRPr="00295A52">
        <w:rPr>
          <w:sz w:val="28"/>
          <w:szCs w:val="28"/>
        </w:rPr>
        <w:t>М.И.Шабунин</w:t>
      </w:r>
      <w:proofErr w:type="spellEnd"/>
      <w:r w:rsidRPr="00295A52">
        <w:rPr>
          <w:sz w:val="28"/>
          <w:szCs w:val="28"/>
        </w:rPr>
        <w:t>, М.В.Ткачёва, Н.Е.Фёдорова, О.Н.Доброва]. – М.</w:t>
      </w:r>
      <w:proofErr w:type="gramStart"/>
      <w:r w:rsidRPr="00295A52">
        <w:rPr>
          <w:sz w:val="28"/>
          <w:szCs w:val="28"/>
        </w:rPr>
        <w:t xml:space="preserve"> :</w:t>
      </w:r>
      <w:proofErr w:type="gramEnd"/>
      <w:r w:rsidRPr="00295A52">
        <w:rPr>
          <w:sz w:val="28"/>
          <w:szCs w:val="28"/>
        </w:rPr>
        <w:t xml:space="preserve"> Просвещение, 20</w:t>
      </w:r>
      <w:r w:rsidR="00CD3D73" w:rsidRPr="00295A52">
        <w:rPr>
          <w:sz w:val="28"/>
          <w:szCs w:val="28"/>
        </w:rPr>
        <w:t>12</w:t>
      </w:r>
      <w:r w:rsidRPr="00295A52">
        <w:rPr>
          <w:sz w:val="28"/>
          <w:szCs w:val="28"/>
        </w:rPr>
        <w:t>.</w:t>
      </w:r>
    </w:p>
    <w:p w:rsidR="00C215E8" w:rsidRPr="00295A52" w:rsidRDefault="00C215E8" w:rsidP="00295A52">
      <w:pPr>
        <w:numPr>
          <w:ilvl w:val="0"/>
          <w:numId w:val="1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295A52">
        <w:rPr>
          <w:sz w:val="28"/>
          <w:szCs w:val="28"/>
        </w:rPr>
        <w:t>Изучение алгебры и начал математического анализа в 10 классе</w:t>
      </w:r>
      <w:proofErr w:type="gramStart"/>
      <w:r w:rsidRPr="00295A52">
        <w:rPr>
          <w:sz w:val="28"/>
          <w:szCs w:val="28"/>
        </w:rPr>
        <w:t xml:space="preserve"> :</w:t>
      </w:r>
      <w:proofErr w:type="gramEnd"/>
      <w:r w:rsidRPr="00295A52">
        <w:rPr>
          <w:sz w:val="28"/>
          <w:szCs w:val="28"/>
        </w:rPr>
        <w:t xml:space="preserve"> кн. для учителя / Н.Е. Федорова, М.В. Ткачева. – М.</w:t>
      </w:r>
      <w:proofErr w:type="gramStart"/>
      <w:r w:rsidRPr="00295A52">
        <w:rPr>
          <w:sz w:val="28"/>
          <w:szCs w:val="28"/>
        </w:rPr>
        <w:t xml:space="preserve"> :</w:t>
      </w:r>
      <w:proofErr w:type="gramEnd"/>
      <w:r w:rsidRPr="00295A52">
        <w:rPr>
          <w:sz w:val="28"/>
          <w:szCs w:val="28"/>
        </w:rPr>
        <w:t xml:space="preserve"> Просвещение, 2008.</w:t>
      </w:r>
    </w:p>
    <w:p w:rsidR="00673CB3" w:rsidRPr="00295A52" w:rsidRDefault="00673CB3" w:rsidP="00295A52">
      <w:pPr>
        <w:pStyle w:val="a3"/>
        <w:numPr>
          <w:ilvl w:val="0"/>
          <w:numId w:val="34"/>
        </w:numPr>
        <w:spacing w:line="276" w:lineRule="auto"/>
        <w:rPr>
          <w:b/>
          <w:sz w:val="28"/>
          <w:szCs w:val="28"/>
        </w:rPr>
      </w:pPr>
      <w:r w:rsidRPr="00295A52">
        <w:rPr>
          <w:b/>
          <w:sz w:val="28"/>
          <w:szCs w:val="28"/>
        </w:rPr>
        <w:t>Количество часов</w:t>
      </w:r>
      <w:proofErr w:type="gramStart"/>
      <w:r w:rsidRPr="00295A52">
        <w:rPr>
          <w:b/>
          <w:sz w:val="28"/>
          <w:szCs w:val="28"/>
        </w:rPr>
        <w:t xml:space="preserve"> :</w:t>
      </w:r>
      <w:proofErr w:type="gramEnd"/>
      <w:r w:rsidRPr="00295A52">
        <w:rPr>
          <w:b/>
          <w:sz w:val="28"/>
          <w:szCs w:val="28"/>
        </w:rPr>
        <w:t xml:space="preserve">   всего </w:t>
      </w:r>
      <w:r w:rsidRPr="00295A52">
        <w:rPr>
          <w:sz w:val="28"/>
          <w:szCs w:val="28"/>
          <w:u w:val="single"/>
        </w:rPr>
        <w:t>136</w:t>
      </w:r>
      <w:r w:rsidRPr="00295A52">
        <w:rPr>
          <w:b/>
          <w:sz w:val="28"/>
          <w:szCs w:val="28"/>
        </w:rPr>
        <w:t xml:space="preserve"> часов;    в неделю  </w:t>
      </w:r>
      <w:r w:rsidRPr="00295A52">
        <w:rPr>
          <w:sz w:val="28"/>
          <w:szCs w:val="28"/>
          <w:u w:val="single"/>
        </w:rPr>
        <w:t xml:space="preserve">4 </w:t>
      </w:r>
      <w:r w:rsidRPr="00295A52">
        <w:rPr>
          <w:b/>
          <w:sz w:val="28"/>
          <w:szCs w:val="28"/>
        </w:rPr>
        <w:t>часа.</w:t>
      </w:r>
    </w:p>
    <w:p w:rsidR="00E01643" w:rsidRPr="00295A52" w:rsidRDefault="00673CB3" w:rsidP="00295A52">
      <w:pPr>
        <w:pStyle w:val="a3"/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295A52">
        <w:rPr>
          <w:b/>
          <w:sz w:val="28"/>
          <w:szCs w:val="28"/>
        </w:rPr>
        <w:t>Плановых контрольных работ -</w:t>
      </w:r>
      <w:r w:rsidR="00E01643" w:rsidRPr="00295A52">
        <w:rPr>
          <w:b/>
          <w:sz w:val="28"/>
          <w:szCs w:val="28"/>
        </w:rPr>
        <w:t>9.</w:t>
      </w:r>
    </w:p>
    <w:p w:rsidR="00CD3D73" w:rsidRPr="00295A52" w:rsidRDefault="00CD3D73" w:rsidP="00295A52">
      <w:pPr>
        <w:autoSpaceDE w:val="0"/>
        <w:autoSpaceDN w:val="0"/>
        <w:adjustRightInd w:val="0"/>
        <w:spacing w:line="276" w:lineRule="auto"/>
        <w:ind w:left="426" w:hanging="142"/>
        <w:jc w:val="center"/>
        <w:rPr>
          <w:b/>
          <w:sz w:val="28"/>
          <w:szCs w:val="28"/>
        </w:rPr>
      </w:pPr>
    </w:p>
    <w:p w:rsidR="00CD3D73" w:rsidRPr="00295A52" w:rsidRDefault="00CD3D73" w:rsidP="00295A52">
      <w:pPr>
        <w:spacing w:line="276" w:lineRule="auto"/>
        <w:ind w:firstLine="540"/>
        <w:jc w:val="center"/>
        <w:rPr>
          <w:sz w:val="28"/>
          <w:szCs w:val="28"/>
        </w:rPr>
      </w:pPr>
      <w:r w:rsidRPr="00295A52">
        <w:rPr>
          <w:b/>
          <w:sz w:val="28"/>
          <w:szCs w:val="28"/>
        </w:rPr>
        <w:t>Для оценки учебных достижений обучающихся используется</w:t>
      </w:r>
      <w:r w:rsidRPr="00295A52">
        <w:rPr>
          <w:sz w:val="28"/>
          <w:szCs w:val="28"/>
        </w:rPr>
        <w:t>:</w:t>
      </w:r>
    </w:p>
    <w:p w:rsidR="00CD3D73" w:rsidRPr="00295A52" w:rsidRDefault="00CD3D73" w:rsidP="00295A52">
      <w:pPr>
        <w:numPr>
          <w:ilvl w:val="0"/>
          <w:numId w:val="33"/>
        </w:numPr>
        <w:spacing w:line="276" w:lineRule="auto"/>
        <w:rPr>
          <w:sz w:val="28"/>
          <w:szCs w:val="28"/>
        </w:rPr>
      </w:pPr>
      <w:r w:rsidRPr="00295A52">
        <w:rPr>
          <w:b/>
          <w:sz w:val="28"/>
          <w:szCs w:val="28"/>
        </w:rPr>
        <w:t>текущий контроль</w:t>
      </w:r>
      <w:r w:rsidRPr="00295A52">
        <w:rPr>
          <w:sz w:val="28"/>
          <w:szCs w:val="28"/>
        </w:rPr>
        <w:t xml:space="preserve"> в виде проверочных работ, тестов, математических диктантов, самостоятельных работ; </w:t>
      </w:r>
    </w:p>
    <w:p w:rsidR="00CD3D73" w:rsidRPr="00295A52" w:rsidRDefault="00CD3D73" w:rsidP="00295A52">
      <w:pPr>
        <w:numPr>
          <w:ilvl w:val="0"/>
          <w:numId w:val="33"/>
        </w:numPr>
        <w:spacing w:line="276" w:lineRule="auto"/>
        <w:rPr>
          <w:sz w:val="28"/>
          <w:szCs w:val="28"/>
        </w:rPr>
      </w:pPr>
      <w:r w:rsidRPr="00295A52">
        <w:rPr>
          <w:b/>
          <w:sz w:val="28"/>
          <w:szCs w:val="28"/>
        </w:rPr>
        <w:t>тематический контроль</w:t>
      </w:r>
      <w:r w:rsidRPr="00295A52">
        <w:rPr>
          <w:sz w:val="28"/>
          <w:szCs w:val="28"/>
        </w:rPr>
        <w:t xml:space="preserve"> в виде  контрольных работ; </w:t>
      </w:r>
    </w:p>
    <w:p w:rsidR="00CD3D73" w:rsidRPr="00295A52" w:rsidRDefault="00CD3D73" w:rsidP="00295A52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95A52">
        <w:rPr>
          <w:b/>
          <w:sz w:val="28"/>
          <w:szCs w:val="28"/>
        </w:rPr>
        <w:t>итоговый контроль</w:t>
      </w:r>
      <w:r w:rsidRPr="00295A52">
        <w:rPr>
          <w:sz w:val="28"/>
          <w:szCs w:val="28"/>
        </w:rPr>
        <w:t xml:space="preserve"> в виде контрольной работы.</w:t>
      </w:r>
    </w:p>
    <w:p w:rsidR="00CD3D73" w:rsidRDefault="00CD3D73" w:rsidP="00CD3D73">
      <w:pPr>
        <w:rPr>
          <w:b/>
        </w:rPr>
      </w:pPr>
    </w:p>
    <w:p w:rsidR="00CD3D73" w:rsidRDefault="00CD3D73" w:rsidP="00947A26">
      <w:pPr>
        <w:autoSpaceDE w:val="0"/>
        <w:autoSpaceDN w:val="0"/>
        <w:adjustRightInd w:val="0"/>
        <w:ind w:left="426" w:hanging="142"/>
        <w:jc w:val="center"/>
        <w:rPr>
          <w:b/>
        </w:rPr>
      </w:pPr>
    </w:p>
    <w:p w:rsidR="00CD3D73" w:rsidRDefault="00CD3D73" w:rsidP="00947A26">
      <w:pPr>
        <w:autoSpaceDE w:val="0"/>
        <w:autoSpaceDN w:val="0"/>
        <w:adjustRightInd w:val="0"/>
        <w:ind w:left="426" w:hanging="142"/>
        <w:jc w:val="center"/>
        <w:rPr>
          <w:b/>
        </w:rPr>
      </w:pPr>
    </w:p>
    <w:p w:rsidR="00CD3D73" w:rsidRDefault="00CD3D7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47A26" w:rsidRPr="00153C63" w:rsidRDefault="00947A26" w:rsidP="00F67CA4">
      <w:pPr>
        <w:autoSpaceDE w:val="0"/>
        <w:autoSpaceDN w:val="0"/>
        <w:adjustRightInd w:val="0"/>
        <w:spacing w:line="276" w:lineRule="auto"/>
        <w:ind w:left="426" w:hanging="142"/>
        <w:jc w:val="center"/>
        <w:rPr>
          <w:b/>
        </w:rPr>
      </w:pPr>
      <w:r w:rsidRPr="00153C63">
        <w:rPr>
          <w:b/>
        </w:rPr>
        <w:lastRenderedPageBreak/>
        <w:t>Цели и задачи данного учебного предмета в области формирования системы знаний, умений, компетентностей</w:t>
      </w:r>
    </w:p>
    <w:p w:rsidR="00947A26" w:rsidRPr="00153C63" w:rsidRDefault="00947A26" w:rsidP="00F67CA4">
      <w:pPr>
        <w:widowControl w:val="0"/>
        <w:numPr>
          <w:ilvl w:val="0"/>
          <w:numId w:val="29"/>
        </w:numPr>
        <w:spacing w:before="120" w:line="276" w:lineRule="auto"/>
        <w:ind w:left="426"/>
        <w:jc w:val="both"/>
        <w:rPr>
          <w:color w:val="000000"/>
        </w:rPr>
      </w:pPr>
      <w:r w:rsidRPr="00153C63">
        <w:rPr>
          <w:b/>
          <w:color w:val="000000"/>
        </w:rPr>
        <w:t>овладение системой математических знаний и умений</w:t>
      </w:r>
      <w:r w:rsidRPr="00153C63">
        <w:rPr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947A26" w:rsidRPr="00153C63" w:rsidRDefault="00947A26" w:rsidP="00F67CA4">
      <w:pPr>
        <w:numPr>
          <w:ilvl w:val="0"/>
          <w:numId w:val="22"/>
        </w:numPr>
        <w:tabs>
          <w:tab w:val="clear" w:pos="1080"/>
          <w:tab w:val="num" w:pos="720"/>
        </w:tabs>
        <w:spacing w:line="276" w:lineRule="auto"/>
        <w:ind w:left="426" w:hanging="720"/>
        <w:jc w:val="both"/>
      </w:pPr>
      <w:r w:rsidRPr="00153C63">
        <w:rPr>
          <w:b/>
          <w:color w:val="000000"/>
        </w:rPr>
        <w:t xml:space="preserve">интеллектуальное развитие, </w:t>
      </w:r>
      <w:r w:rsidRPr="00153C63">
        <w:rPr>
          <w:color w:val="000000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  <w:r w:rsidR="002B23E2" w:rsidRPr="00153C63">
        <w:t xml:space="preserve"> развитие логического мышления, пространственного воображения и интуиции, критичности мышления на уровне, необходимом для продолжения образования и самостоятельной деятельности в области математики и её производных, в будущей профессиональной деятельности;</w:t>
      </w:r>
    </w:p>
    <w:p w:rsidR="00947A26" w:rsidRPr="00153C63" w:rsidRDefault="00947A26" w:rsidP="00F67CA4">
      <w:pPr>
        <w:widowControl w:val="0"/>
        <w:numPr>
          <w:ilvl w:val="0"/>
          <w:numId w:val="29"/>
        </w:numPr>
        <w:spacing w:before="120" w:line="276" w:lineRule="auto"/>
        <w:ind w:left="426"/>
        <w:jc w:val="both"/>
        <w:rPr>
          <w:color w:val="000000"/>
        </w:rPr>
      </w:pPr>
      <w:r w:rsidRPr="00153C63">
        <w:rPr>
          <w:b/>
          <w:color w:val="000000"/>
        </w:rPr>
        <w:t>формирование представлений</w:t>
      </w:r>
      <w:r w:rsidRPr="00153C63">
        <w:rPr>
          <w:color w:val="000000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947A26" w:rsidRPr="00153C63" w:rsidRDefault="00947A26" w:rsidP="00F67CA4">
      <w:pPr>
        <w:widowControl w:val="0"/>
        <w:numPr>
          <w:ilvl w:val="0"/>
          <w:numId w:val="29"/>
        </w:numPr>
        <w:spacing w:before="120" w:line="276" w:lineRule="auto"/>
        <w:ind w:left="426"/>
        <w:jc w:val="both"/>
        <w:rPr>
          <w:color w:val="000000"/>
        </w:rPr>
      </w:pPr>
      <w:r w:rsidRPr="00153C63">
        <w:rPr>
          <w:b/>
          <w:color w:val="000000"/>
        </w:rPr>
        <w:t xml:space="preserve">воспитание </w:t>
      </w:r>
      <w:r w:rsidRPr="00153C63">
        <w:rPr>
          <w:color w:val="000000"/>
        </w:rPr>
        <w:t>культуры личности, отношения к математике как к части общечеловеческой культуры, играющей особую роль в обще</w:t>
      </w:r>
      <w:r w:rsidR="002B23E2" w:rsidRPr="00153C63">
        <w:rPr>
          <w:color w:val="000000"/>
        </w:rPr>
        <w:t>ственном развитии;</w:t>
      </w:r>
    </w:p>
    <w:p w:rsidR="006120C9" w:rsidRDefault="002B23E2" w:rsidP="00F67CA4">
      <w:pPr>
        <w:spacing w:line="276" w:lineRule="auto"/>
        <w:ind w:left="426"/>
        <w:jc w:val="both"/>
      </w:pPr>
      <w:r w:rsidRPr="00153C63">
        <w:t xml:space="preserve"> воспитание средствами геометрии культуры личности: отношения к математике как части общечеловеческой культуры;   формирование умения применять полученные знания для решения практических задач, проводить доказательные рассуждения, логически обосновывать выводы для изучения школьных естественнонаучных дисциплин на профильном уровне.</w:t>
      </w:r>
    </w:p>
    <w:p w:rsidR="00F80347" w:rsidRPr="006120C9" w:rsidRDefault="00F80347" w:rsidP="00F67CA4">
      <w:pPr>
        <w:spacing w:line="276" w:lineRule="auto"/>
        <w:ind w:left="426"/>
        <w:jc w:val="both"/>
      </w:pPr>
      <w:r w:rsidRPr="00430B05">
        <w:rPr>
          <w:b/>
        </w:rPr>
        <w:t>Учащиеся приобретают и совершенствуют опыт:</w:t>
      </w:r>
    </w:p>
    <w:p w:rsidR="00F80347" w:rsidRPr="00430B05" w:rsidRDefault="00F80347" w:rsidP="00F67CA4">
      <w:pPr>
        <w:numPr>
          <w:ilvl w:val="0"/>
          <w:numId w:val="38"/>
        </w:numPr>
        <w:spacing w:line="276" w:lineRule="auto"/>
        <w:ind w:left="426"/>
        <w:jc w:val="both"/>
      </w:pPr>
      <w:r w:rsidRPr="00430B05">
        <w:t>Построения и исследования математических моделей для описания и решения прикладных задач, задач из смежных дисциплин.</w:t>
      </w:r>
    </w:p>
    <w:p w:rsidR="00F80347" w:rsidRPr="00430B05" w:rsidRDefault="00F80347" w:rsidP="00F67CA4">
      <w:pPr>
        <w:numPr>
          <w:ilvl w:val="0"/>
          <w:numId w:val="38"/>
        </w:numPr>
        <w:spacing w:line="276" w:lineRule="auto"/>
        <w:ind w:left="426"/>
        <w:jc w:val="both"/>
      </w:pPr>
      <w:r w:rsidRPr="00430B05">
        <w:t>Выполнения и самостоятельного составления алгоритмических предписаний и инструкций на математическом материале; выполнение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эксперимента.</w:t>
      </w:r>
    </w:p>
    <w:p w:rsidR="00F80347" w:rsidRPr="00430B05" w:rsidRDefault="00F80347" w:rsidP="00F67CA4">
      <w:pPr>
        <w:numPr>
          <w:ilvl w:val="0"/>
          <w:numId w:val="38"/>
        </w:numPr>
        <w:spacing w:line="276" w:lineRule="auto"/>
        <w:ind w:left="426"/>
        <w:jc w:val="both"/>
      </w:pPr>
      <w:r w:rsidRPr="00430B05">
        <w:t>Самостоятельной работы с источником информации, обобщения и систематизации полученной информации, интегрирования ее в личный опыт.</w:t>
      </w:r>
    </w:p>
    <w:p w:rsidR="00F80347" w:rsidRPr="00430B05" w:rsidRDefault="00F80347" w:rsidP="00F67CA4">
      <w:pPr>
        <w:numPr>
          <w:ilvl w:val="0"/>
          <w:numId w:val="38"/>
        </w:numPr>
        <w:spacing w:line="276" w:lineRule="auto"/>
        <w:ind w:left="426"/>
        <w:jc w:val="both"/>
      </w:pPr>
      <w:r w:rsidRPr="00430B05"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суждений.</w:t>
      </w:r>
    </w:p>
    <w:p w:rsidR="00F80347" w:rsidRPr="00430B05" w:rsidRDefault="00F80347" w:rsidP="00F67CA4">
      <w:pPr>
        <w:numPr>
          <w:ilvl w:val="0"/>
          <w:numId w:val="38"/>
        </w:numPr>
        <w:spacing w:line="276" w:lineRule="auto"/>
        <w:ind w:left="426"/>
        <w:jc w:val="both"/>
      </w:pPr>
      <w:r w:rsidRPr="00430B05"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F80347" w:rsidRPr="00153C63" w:rsidRDefault="00F80347" w:rsidP="00F67CA4">
      <w:pPr>
        <w:spacing w:line="276" w:lineRule="auto"/>
        <w:ind w:left="426"/>
        <w:jc w:val="both"/>
      </w:pPr>
    </w:p>
    <w:p w:rsidR="002B23E2" w:rsidRPr="00153C63" w:rsidRDefault="002B23E2" w:rsidP="00F67CA4">
      <w:pPr>
        <w:spacing w:line="276" w:lineRule="auto"/>
        <w:ind w:left="426" w:firstLine="540"/>
        <w:jc w:val="both"/>
      </w:pPr>
      <w:r w:rsidRPr="00153C63">
        <w:t xml:space="preserve">Реализация данной программы  обеспечивает освоение </w:t>
      </w:r>
      <w:proofErr w:type="spellStart"/>
      <w:r w:rsidRPr="00153C63">
        <w:t>о</w:t>
      </w:r>
      <w:r w:rsidRPr="00153C63">
        <w:rPr>
          <w:b/>
        </w:rPr>
        <w:t>бщеучебных</w:t>
      </w:r>
      <w:proofErr w:type="spellEnd"/>
      <w:r w:rsidRPr="00153C63">
        <w:rPr>
          <w:b/>
        </w:rPr>
        <w:t xml:space="preserve"> умений и компетенций в рамках информационно- коммуникативной деятельности</w:t>
      </w:r>
      <w:r w:rsidRPr="00153C63">
        <w:t>:</w:t>
      </w:r>
    </w:p>
    <w:p w:rsidR="002B23E2" w:rsidRPr="00153C63" w:rsidRDefault="002B23E2" w:rsidP="00F67CA4">
      <w:pPr>
        <w:numPr>
          <w:ilvl w:val="0"/>
          <w:numId w:val="31"/>
        </w:numPr>
        <w:spacing w:line="276" w:lineRule="auto"/>
        <w:ind w:left="426"/>
        <w:jc w:val="both"/>
      </w:pPr>
      <w:r w:rsidRPr="00153C63">
        <w:t>создание условий для умения логически обосновывать суждения, выдвигать гипотезы и понимать необходимость их проверки, ясно, точно и грамотно выражать свои мысли в устной и письменной речи;</w:t>
      </w:r>
    </w:p>
    <w:p w:rsidR="002B23E2" w:rsidRPr="00153C63" w:rsidRDefault="002B23E2" w:rsidP="00F67CA4">
      <w:pPr>
        <w:numPr>
          <w:ilvl w:val="0"/>
          <w:numId w:val="31"/>
        </w:numPr>
        <w:spacing w:line="276" w:lineRule="auto"/>
        <w:ind w:left="426"/>
        <w:jc w:val="both"/>
      </w:pPr>
      <w:r w:rsidRPr="00153C63">
        <w:lastRenderedPageBreak/>
        <w:t>формирования умения использовать различные языки математики, свободно переходить с языка на язык для иллюстрации, интерпретации, аргументации и доказательства, интегрирования в личный опыт новой, в том числе самостоятельно полученной информации;</w:t>
      </w:r>
    </w:p>
    <w:p w:rsidR="002B23E2" w:rsidRPr="00153C63" w:rsidRDefault="002B23E2" w:rsidP="00F67CA4">
      <w:pPr>
        <w:numPr>
          <w:ilvl w:val="0"/>
          <w:numId w:val="31"/>
        </w:numPr>
        <w:spacing w:line="276" w:lineRule="auto"/>
        <w:jc w:val="both"/>
      </w:pPr>
      <w:r w:rsidRPr="00153C63">
        <w:t xml:space="preserve">создание условия для плодотворного участия в работе в группе, самостоятельной и мотивированной организации своей деятельности, использования приобретенных знаний и навыков в практической деятельности и повседневной жизни для исследования несложных практических ситуаций  </w:t>
      </w:r>
    </w:p>
    <w:p w:rsidR="002B23E2" w:rsidRPr="00153C63" w:rsidRDefault="002B23E2" w:rsidP="00F67CA4">
      <w:pPr>
        <w:spacing w:line="276" w:lineRule="auto"/>
        <w:ind w:firstLine="540"/>
        <w:jc w:val="both"/>
      </w:pPr>
      <w:r w:rsidRPr="00153C63">
        <w:t xml:space="preserve">Для создания данных условий предполагается использовать </w:t>
      </w:r>
      <w:proofErr w:type="spellStart"/>
      <w:r w:rsidRPr="00153C63">
        <w:rPr>
          <w:b/>
        </w:rPr>
        <w:t>деятельностный</w:t>
      </w:r>
      <w:proofErr w:type="spellEnd"/>
      <w:r w:rsidRPr="00153C63">
        <w:rPr>
          <w:b/>
        </w:rPr>
        <w:t xml:space="preserve"> подход</w:t>
      </w:r>
      <w:r w:rsidRPr="00153C63">
        <w:t xml:space="preserve"> при организации обучения математике: самостоятельные работы обучающего характера, домашняя творческая работа, задания на поиск нестандартных способов решения. </w:t>
      </w:r>
      <w:r w:rsidRPr="00153C63">
        <w:rPr>
          <w:b/>
        </w:rPr>
        <w:t>Методика дидактических задач, использование информационно коммуникационные технологии</w:t>
      </w:r>
      <w:r w:rsidRPr="00153C63">
        <w:t xml:space="preserve"> позволят сориентировать систему уроков не только на передачу «готовых знаний», но на формирование активной личности, мотивированной на самообразование.</w:t>
      </w:r>
    </w:p>
    <w:p w:rsidR="002B23E2" w:rsidRPr="00153C63" w:rsidRDefault="002B23E2" w:rsidP="00F67CA4">
      <w:pPr>
        <w:spacing w:line="276" w:lineRule="auto"/>
        <w:ind w:firstLine="540"/>
        <w:jc w:val="both"/>
      </w:pPr>
      <w:r w:rsidRPr="00153C63">
        <w:t>Для решения познавательных и коммуникативных задач учащимся предлагается использовать различные источники информации, включая энциклопедии, словари, Интернет-ресурсы и другие базы данных, в соответствии с коммуникативной задачей, сферой и ситуацией общения осознанно выбирать средства языка и знаковые системы.</w:t>
      </w:r>
    </w:p>
    <w:sectPr w:rsidR="002B23E2" w:rsidRPr="00153C63" w:rsidSect="006120C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089E"/>
    <w:multiLevelType w:val="hybridMultilevel"/>
    <w:tmpl w:val="B2563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403CB"/>
    <w:multiLevelType w:val="hybridMultilevel"/>
    <w:tmpl w:val="41F85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024E6A"/>
    <w:multiLevelType w:val="hybridMultilevel"/>
    <w:tmpl w:val="0E728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3D1E96"/>
    <w:multiLevelType w:val="hybridMultilevel"/>
    <w:tmpl w:val="244A94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AD65506"/>
    <w:multiLevelType w:val="hybridMultilevel"/>
    <w:tmpl w:val="F0A22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5B269A"/>
    <w:multiLevelType w:val="hybridMultilevel"/>
    <w:tmpl w:val="27C627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203F8"/>
    <w:multiLevelType w:val="hybridMultilevel"/>
    <w:tmpl w:val="A2623918"/>
    <w:lvl w:ilvl="0" w:tplc="A35819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AD6279"/>
    <w:multiLevelType w:val="hybridMultilevel"/>
    <w:tmpl w:val="211817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A254A4"/>
    <w:multiLevelType w:val="hybridMultilevel"/>
    <w:tmpl w:val="7F28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04BB7"/>
    <w:multiLevelType w:val="hybridMultilevel"/>
    <w:tmpl w:val="E80CD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03C8F"/>
    <w:multiLevelType w:val="hybridMultilevel"/>
    <w:tmpl w:val="D8BAE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B11FC6"/>
    <w:multiLevelType w:val="hybridMultilevel"/>
    <w:tmpl w:val="83DC2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594407"/>
    <w:multiLevelType w:val="hybridMultilevel"/>
    <w:tmpl w:val="28F6D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25759D"/>
    <w:multiLevelType w:val="hybridMultilevel"/>
    <w:tmpl w:val="9A7861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A63152"/>
    <w:multiLevelType w:val="hybridMultilevel"/>
    <w:tmpl w:val="94C85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A60CBF"/>
    <w:multiLevelType w:val="hybridMultilevel"/>
    <w:tmpl w:val="6FDA9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84A45"/>
    <w:multiLevelType w:val="hybridMultilevel"/>
    <w:tmpl w:val="DD325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01135"/>
    <w:multiLevelType w:val="hybridMultilevel"/>
    <w:tmpl w:val="881E53D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9EF2BB7"/>
    <w:multiLevelType w:val="hybridMultilevel"/>
    <w:tmpl w:val="7C9E1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567C33"/>
    <w:multiLevelType w:val="hybridMultilevel"/>
    <w:tmpl w:val="17A681A6"/>
    <w:lvl w:ilvl="0" w:tplc="04190001">
      <w:start w:val="1"/>
      <w:numFmt w:val="bullet"/>
      <w:lvlText w:val=""/>
      <w:lvlJc w:val="left"/>
      <w:pPr>
        <w:tabs>
          <w:tab w:val="num" w:pos="1932"/>
        </w:tabs>
        <w:ind w:left="1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 w:hint="default"/>
      </w:rPr>
    </w:lvl>
  </w:abstractNum>
  <w:abstractNum w:abstractNumId="20">
    <w:nsid w:val="4D601B77"/>
    <w:multiLevelType w:val="hybridMultilevel"/>
    <w:tmpl w:val="A3C69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4447E3"/>
    <w:multiLevelType w:val="hybridMultilevel"/>
    <w:tmpl w:val="4544B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636595"/>
    <w:multiLevelType w:val="hybridMultilevel"/>
    <w:tmpl w:val="B96AA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1D5158"/>
    <w:multiLevelType w:val="hybridMultilevel"/>
    <w:tmpl w:val="BEA2F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7F7126"/>
    <w:multiLevelType w:val="hybridMultilevel"/>
    <w:tmpl w:val="336C0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305E32"/>
    <w:multiLevelType w:val="hybridMultilevel"/>
    <w:tmpl w:val="B7607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5C7F40"/>
    <w:multiLevelType w:val="hybridMultilevel"/>
    <w:tmpl w:val="2F9C04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1A2516"/>
    <w:multiLevelType w:val="hybridMultilevel"/>
    <w:tmpl w:val="029C82D4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>
    <w:nsid w:val="5D9A1DC9"/>
    <w:multiLevelType w:val="hybridMultilevel"/>
    <w:tmpl w:val="CF184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C7616B"/>
    <w:multiLevelType w:val="hybridMultilevel"/>
    <w:tmpl w:val="07546B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042619"/>
    <w:multiLevelType w:val="hybridMultilevel"/>
    <w:tmpl w:val="A9B63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C46982"/>
    <w:multiLevelType w:val="hybridMultilevel"/>
    <w:tmpl w:val="A3C69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6F00A0"/>
    <w:multiLevelType w:val="hybridMultilevel"/>
    <w:tmpl w:val="4A2CD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4">
    <w:nsid w:val="699E220B"/>
    <w:multiLevelType w:val="hybridMultilevel"/>
    <w:tmpl w:val="7996C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241741"/>
    <w:multiLevelType w:val="hybridMultilevel"/>
    <w:tmpl w:val="44889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5113DC"/>
    <w:multiLevelType w:val="hybridMultilevel"/>
    <w:tmpl w:val="1866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BD6843"/>
    <w:multiLevelType w:val="hybridMultilevel"/>
    <w:tmpl w:val="361C1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2106F4"/>
    <w:multiLevelType w:val="hybridMultilevel"/>
    <w:tmpl w:val="BBA65F4E"/>
    <w:lvl w:ilvl="0" w:tplc="2E862A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B065F7"/>
    <w:multiLevelType w:val="hybridMultilevel"/>
    <w:tmpl w:val="095EC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29"/>
  </w:num>
  <w:num w:numId="4">
    <w:abstractNumId w:val="34"/>
  </w:num>
  <w:num w:numId="5">
    <w:abstractNumId w:val="2"/>
  </w:num>
  <w:num w:numId="6">
    <w:abstractNumId w:val="9"/>
  </w:num>
  <w:num w:numId="7">
    <w:abstractNumId w:val="5"/>
  </w:num>
  <w:num w:numId="8">
    <w:abstractNumId w:val="31"/>
  </w:num>
  <w:num w:numId="9">
    <w:abstractNumId w:val="35"/>
  </w:num>
  <w:num w:numId="10">
    <w:abstractNumId w:val="36"/>
  </w:num>
  <w:num w:numId="11">
    <w:abstractNumId w:val="39"/>
  </w:num>
  <w:num w:numId="12">
    <w:abstractNumId w:val="37"/>
  </w:num>
  <w:num w:numId="13">
    <w:abstractNumId w:val="4"/>
  </w:num>
  <w:num w:numId="14">
    <w:abstractNumId w:val="11"/>
  </w:num>
  <w:num w:numId="15">
    <w:abstractNumId w:val="32"/>
  </w:num>
  <w:num w:numId="16">
    <w:abstractNumId w:val="12"/>
  </w:num>
  <w:num w:numId="17">
    <w:abstractNumId w:val="10"/>
  </w:num>
  <w:num w:numId="18">
    <w:abstractNumId w:val="0"/>
  </w:num>
  <w:num w:numId="19">
    <w:abstractNumId w:val="16"/>
  </w:num>
  <w:num w:numId="20">
    <w:abstractNumId w:val="1"/>
  </w:num>
  <w:num w:numId="21">
    <w:abstractNumId w:val="18"/>
  </w:num>
  <w:num w:numId="22">
    <w:abstractNumId w:val="17"/>
  </w:num>
  <w:num w:numId="23">
    <w:abstractNumId w:val="26"/>
  </w:num>
  <w:num w:numId="24">
    <w:abstractNumId w:val="25"/>
  </w:num>
  <w:num w:numId="25">
    <w:abstractNumId w:val="24"/>
  </w:num>
  <w:num w:numId="26">
    <w:abstractNumId w:val="8"/>
  </w:num>
  <w:num w:numId="27">
    <w:abstractNumId w:val="22"/>
  </w:num>
  <w:num w:numId="28">
    <w:abstractNumId w:val="13"/>
  </w:num>
  <w:num w:numId="29">
    <w:abstractNumId w:val="33"/>
  </w:num>
  <w:num w:numId="30">
    <w:abstractNumId w:val="30"/>
  </w:num>
  <w:num w:numId="31">
    <w:abstractNumId w:val="6"/>
  </w:num>
  <w:num w:numId="32">
    <w:abstractNumId w:val="27"/>
  </w:num>
  <w:num w:numId="33">
    <w:abstractNumId w:val="21"/>
  </w:num>
  <w:num w:numId="34">
    <w:abstractNumId w:val="23"/>
  </w:num>
  <w:num w:numId="35">
    <w:abstractNumId w:val="15"/>
  </w:num>
  <w:num w:numId="36">
    <w:abstractNumId w:val="28"/>
  </w:num>
  <w:num w:numId="37">
    <w:abstractNumId w:val="7"/>
  </w:num>
  <w:num w:numId="38">
    <w:abstractNumId w:val="14"/>
  </w:num>
  <w:num w:numId="39">
    <w:abstractNumId w:val="38"/>
  </w:num>
  <w:num w:numId="4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F74AB"/>
    <w:rsid w:val="0003250C"/>
    <w:rsid w:val="00044E83"/>
    <w:rsid w:val="000727C0"/>
    <w:rsid w:val="0007292C"/>
    <w:rsid w:val="000A4DB7"/>
    <w:rsid w:val="000C6BB9"/>
    <w:rsid w:val="00153C63"/>
    <w:rsid w:val="00183F62"/>
    <w:rsid w:val="001A11F0"/>
    <w:rsid w:val="001A70E6"/>
    <w:rsid w:val="001F7211"/>
    <w:rsid w:val="00287B2F"/>
    <w:rsid w:val="00295A52"/>
    <w:rsid w:val="002B23E2"/>
    <w:rsid w:val="00411C03"/>
    <w:rsid w:val="004545DE"/>
    <w:rsid w:val="004C2CD2"/>
    <w:rsid w:val="004D2362"/>
    <w:rsid w:val="004E412E"/>
    <w:rsid w:val="00510A4F"/>
    <w:rsid w:val="00525AFC"/>
    <w:rsid w:val="0054791D"/>
    <w:rsid w:val="00570EB0"/>
    <w:rsid w:val="00572344"/>
    <w:rsid w:val="0059440A"/>
    <w:rsid w:val="005A6B59"/>
    <w:rsid w:val="005B3628"/>
    <w:rsid w:val="005B5DB8"/>
    <w:rsid w:val="006120C9"/>
    <w:rsid w:val="00673CB3"/>
    <w:rsid w:val="006859FD"/>
    <w:rsid w:val="006B5838"/>
    <w:rsid w:val="006F47DD"/>
    <w:rsid w:val="007A576F"/>
    <w:rsid w:val="00810D50"/>
    <w:rsid w:val="0081784C"/>
    <w:rsid w:val="0082323F"/>
    <w:rsid w:val="008338BD"/>
    <w:rsid w:val="00882190"/>
    <w:rsid w:val="00883577"/>
    <w:rsid w:val="008A0CA8"/>
    <w:rsid w:val="008B6E13"/>
    <w:rsid w:val="008C7CCC"/>
    <w:rsid w:val="00947A26"/>
    <w:rsid w:val="00957001"/>
    <w:rsid w:val="00996B12"/>
    <w:rsid w:val="009B2DCA"/>
    <w:rsid w:val="00A31944"/>
    <w:rsid w:val="00A4075A"/>
    <w:rsid w:val="00A90E3B"/>
    <w:rsid w:val="00AB2D76"/>
    <w:rsid w:val="00AC6F83"/>
    <w:rsid w:val="00AE3051"/>
    <w:rsid w:val="00AF3BA8"/>
    <w:rsid w:val="00B73A46"/>
    <w:rsid w:val="00B90666"/>
    <w:rsid w:val="00BF7594"/>
    <w:rsid w:val="00C15787"/>
    <w:rsid w:val="00C215E8"/>
    <w:rsid w:val="00C561C1"/>
    <w:rsid w:val="00CA03AF"/>
    <w:rsid w:val="00CD3D73"/>
    <w:rsid w:val="00CE2BE3"/>
    <w:rsid w:val="00D06280"/>
    <w:rsid w:val="00D23BAE"/>
    <w:rsid w:val="00D6366B"/>
    <w:rsid w:val="00DA1DD6"/>
    <w:rsid w:val="00DD4BB5"/>
    <w:rsid w:val="00DF61D8"/>
    <w:rsid w:val="00DF74AB"/>
    <w:rsid w:val="00E01643"/>
    <w:rsid w:val="00E47996"/>
    <w:rsid w:val="00E8251B"/>
    <w:rsid w:val="00E9456B"/>
    <w:rsid w:val="00EF4CFA"/>
    <w:rsid w:val="00F67CA4"/>
    <w:rsid w:val="00F80347"/>
    <w:rsid w:val="00F9007D"/>
    <w:rsid w:val="00FA1A3A"/>
    <w:rsid w:val="00FC6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DF74AB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link w:val="70"/>
    <w:uiPriority w:val="9"/>
    <w:qFormat/>
    <w:rsid w:val="00DF74AB"/>
    <w:pPr>
      <w:spacing w:before="100" w:beforeAutospacing="1" w:after="100" w:afterAutospacing="1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DF74A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F7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74AB"/>
    <w:pPr>
      <w:ind w:left="720"/>
      <w:contextualSpacing/>
    </w:pPr>
  </w:style>
  <w:style w:type="table" w:styleId="a4">
    <w:name w:val="Table Grid"/>
    <w:basedOn w:val="a1"/>
    <w:rsid w:val="00DF74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F74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7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F74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74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DF74AB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F74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74A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DF74AB"/>
    <w:pPr>
      <w:spacing w:before="100" w:beforeAutospacing="1" w:after="100" w:afterAutospacing="1"/>
    </w:pPr>
  </w:style>
  <w:style w:type="character" w:styleId="ad">
    <w:name w:val="footnote reference"/>
    <w:basedOn w:val="a0"/>
    <w:uiPriority w:val="99"/>
    <w:semiHidden/>
    <w:unhideWhenUsed/>
    <w:rsid w:val="00DF74AB"/>
  </w:style>
  <w:style w:type="paragraph" w:styleId="ae">
    <w:name w:val="Plain Text"/>
    <w:basedOn w:val="a"/>
    <w:link w:val="af"/>
    <w:uiPriority w:val="99"/>
    <w:semiHidden/>
    <w:unhideWhenUsed/>
    <w:rsid w:val="00DF74AB"/>
    <w:pPr>
      <w:spacing w:before="100" w:beforeAutospacing="1" w:after="100" w:afterAutospacing="1"/>
    </w:pPr>
  </w:style>
  <w:style w:type="character" w:customStyle="1" w:styleId="af">
    <w:name w:val="Текст Знак"/>
    <w:basedOn w:val="a0"/>
    <w:link w:val="ae"/>
    <w:uiPriority w:val="99"/>
    <w:semiHidden/>
    <w:rsid w:val="00DF74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8B6E13"/>
    <w:rPr>
      <w:b/>
      <w:bCs/>
    </w:rPr>
  </w:style>
  <w:style w:type="character" w:styleId="af1">
    <w:name w:val="Emphasis"/>
    <w:basedOn w:val="a0"/>
    <w:uiPriority w:val="20"/>
    <w:qFormat/>
    <w:rsid w:val="001F7211"/>
    <w:rPr>
      <w:i/>
      <w:iCs/>
    </w:rPr>
  </w:style>
  <w:style w:type="character" w:styleId="af2">
    <w:name w:val="Hyperlink"/>
    <w:basedOn w:val="a0"/>
    <w:rsid w:val="002B23E2"/>
    <w:rPr>
      <w:color w:val="0000FF"/>
      <w:u w:val="single"/>
    </w:rPr>
  </w:style>
  <w:style w:type="character" w:customStyle="1" w:styleId="FontStyle43">
    <w:name w:val="Font Style43"/>
    <w:basedOn w:val="a0"/>
    <w:rsid w:val="002B23E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0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7C638-8865-42F0-8466-FBFE8321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ДИНАРА</cp:lastModifiedBy>
  <cp:revision>2</cp:revision>
  <cp:lastPrinted>2013-09-12T03:25:00Z</cp:lastPrinted>
  <dcterms:created xsi:type="dcterms:W3CDTF">2014-03-05T18:06:00Z</dcterms:created>
  <dcterms:modified xsi:type="dcterms:W3CDTF">2014-03-05T18:06:00Z</dcterms:modified>
</cp:coreProperties>
</file>